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346C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Pr="00A346C8" w:rsidRDefault="00612C3B" w:rsidP="00A346C8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BF390" w14:textId="77777777" w:rsidR="00612C3B" w:rsidRPr="00A346C8" w:rsidRDefault="00612C3B" w:rsidP="00A346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A346C8" w:rsidRDefault="00D54FB7" w:rsidP="00A346C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46C8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A346C8" w:rsidRDefault="00D54FB7" w:rsidP="00A346C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346C8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A346C8" w:rsidRDefault="00612C3B" w:rsidP="00A346C8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26927C6" w14:textId="10231D69" w:rsidR="00D54FB7" w:rsidRPr="00A346C8" w:rsidRDefault="001249E0" w:rsidP="00A346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346C8">
        <w:rPr>
          <w:rFonts w:ascii="Arial" w:hAnsi="Arial" w:cs="Arial"/>
          <w:sz w:val="24"/>
          <w:szCs w:val="24"/>
          <w:lang w:val="el-GR"/>
        </w:rPr>
        <w:t>1</w:t>
      </w:r>
      <w:r w:rsidR="00B83671" w:rsidRPr="00A346C8">
        <w:rPr>
          <w:rFonts w:ascii="Arial" w:hAnsi="Arial" w:cs="Arial"/>
          <w:sz w:val="24"/>
          <w:szCs w:val="24"/>
          <w:lang w:val="el-GR"/>
        </w:rPr>
        <w:t>9</w:t>
      </w:r>
      <w:r w:rsidR="00C5428B" w:rsidRPr="00A346C8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A346C8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A346C8" w:rsidRDefault="00BD7B9F" w:rsidP="00A346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5D2FF7E" w:rsidR="000D0886" w:rsidRDefault="00DE3B72" w:rsidP="002C2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A346C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346C8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AA039D4" w14:textId="38832F02" w:rsidR="002C20EA" w:rsidRDefault="002C20EA" w:rsidP="002C20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Ποινική καταδίκη για υπόθεση ανθρωποκτονίας</w:t>
      </w:r>
    </w:p>
    <w:p w14:paraId="0ADCC9B7" w14:textId="77777777" w:rsidR="002C20EA" w:rsidRDefault="002C20EA" w:rsidP="002C20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BAF360C" w14:textId="5C0A2622" w:rsidR="002C20EA" w:rsidRPr="00691C9B" w:rsidRDefault="002C20EA" w:rsidP="002C20E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1C9B">
        <w:rPr>
          <w:rFonts w:ascii="Arial" w:hAnsi="Arial" w:cs="Arial"/>
          <w:sz w:val="24"/>
          <w:szCs w:val="24"/>
          <w:lang w:val="el-GR"/>
        </w:rPr>
        <w:t xml:space="preserve">Το Κακουργιοδικείο που συνεδρίασε στη Λάρνακα, καταδίκασε σήμερα 24χρονο σε ποινή φυλάκισης 25 ετών, αφού τον έκρινε ένοχο σε υπόθεση ανθρωποκτονίας. </w:t>
      </w:r>
    </w:p>
    <w:p w14:paraId="08BA6B7F" w14:textId="77777777" w:rsidR="00C80AD9" w:rsidRDefault="00691C9B" w:rsidP="00691C9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691C9B">
        <w:rPr>
          <w:rFonts w:ascii="Arial" w:eastAsia="Times New Roman" w:hAnsi="Arial" w:cs="Arial"/>
          <w:sz w:val="24"/>
          <w:szCs w:val="24"/>
          <w:lang w:val="el-GR"/>
        </w:rPr>
        <w:t xml:space="preserve">Συγκεκριμένα, στις 5/5/2020 </w:t>
      </w:r>
      <w:r w:rsidRPr="00691C9B">
        <w:rPr>
          <w:rFonts w:ascii="Arial" w:eastAsia="Times New Roman" w:hAnsi="Arial" w:cs="Arial"/>
          <w:sz w:val="24"/>
          <w:szCs w:val="24"/>
          <w:lang w:val="el-GR"/>
        </w:rPr>
        <w:t>το απόγευμα</w:t>
      </w:r>
      <w:r w:rsidR="00C80AD9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691C9B">
        <w:rPr>
          <w:rFonts w:ascii="Arial" w:eastAsia="Times New Roman" w:hAnsi="Arial" w:cs="Arial"/>
          <w:sz w:val="24"/>
          <w:szCs w:val="24"/>
          <w:lang w:val="el-GR"/>
        </w:rPr>
        <w:t xml:space="preserve"> λήφθηκε πληροφορία για τραυματισμένο πρόσωπο σε χωριό της επαρχίας Λάρνακας. Μέλη του ΤΑΕ Λάρνακας επισκέφθηκαν την σκηνή, όπου εντόπισαν αναίσθητη 21χρονη. </w:t>
      </w:r>
    </w:p>
    <w:p w14:paraId="2F103700" w14:textId="3AF760A2" w:rsidR="00691C9B" w:rsidRPr="00691C9B" w:rsidRDefault="00691C9B" w:rsidP="00691C9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691C9B">
        <w:rPr>
          <w:rFonts w:ascii="Arial" w:eastAsia="Times New Roman" w:hAnsi="Arial" w:cs="Arial"/>
          <w:sz w:val="24"/>
          <w:szCs w:val="24"/>
          <w:lang w:val="el-GR"/>
        </w:rPr>
        <w:t>Η κοπέλα μεταφέρθηκε με ασθενοφόρο στο Γ. Νοσοκομείο Λάρνακας, όπου διαπιστώθηκε ο θάνατός της. Σύμφωνα με τις εξετάσεις η άτυχη κοπέλα είχε τραυματιστεί θανάσιμα, μετά που δέχτηκε πυροβολισμό από πυροβόλο όπλο που χειριζόταν ο 2</w:t>
      </w:r>
      <w:r w:rsidRPr="00691C9B">
        <w:rPr>
          <w:rFonts w:ascii="Arial" w:eastAsia="Times New Roman" w:hAnsi="Arial" w:cs="Arial"/>
          <w:sz w:val="24"/>
          <w:szCs w:val="24"/>
          <w:lang w:val="el-GR"/>
        </w:rPr>
        <w:t>4</w:t>
      </w:r>
      <w:r w:rsidRPr="00691C9B">
        <w:rPr>
          <w:rFonts w:ascii="Arial" w:eastAsia="Times New Roman" w:hAnsi="Arial" w:cs="Arial"/>
          <w:sz w:val="24"/>
          <w:szCs w:val="24"/>
          <w:lang w:val="el-GR"/>
        </w:rPr>
        <w:t>χρονος.</w:t>
      </w:r>
    </w:p>
    <w:p w14:paraId="0C65C8D0" w14:textId="77777777" w:rsidR="005000E4" w:rsidRPr="002C20EA" w:rsidRDefault="005000E4" w:rsidP="002C20E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3DBB1B3" w14:textId="77777777" w:rsidR="002C20EA" w:rsidRPr="00A346C8" w:rsidRDefault="002C20EA" w:rsidP="002C20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EF6DD11" w14:textId="77777777" w:rsidR="00A346C8" w:rsidRDefault="00A346C8" w:rsidP="00A346C8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9C3A0C9" w14:textId="77777777" w:rsidR="00A346C8" w:rsidRDefault="00A346C8" w:rsidP="00A346C8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872309D" w:rsidR="00F5348F" w:rsidRPr="00A346C8" w:rsidRDefault="00A618C0" w:rsidP="00691C9B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A346C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A346C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F128" w14:textId="77777777" w:rsidR="00A95239" w:rsidRDefault="00A95239" w:rsidP="00404DCD">
      <w:pPr>
        <w:spacing w:after="0" w:line="240" w:lineRule="auto"/>
      </w:pPr>
      <w:r>
        <w:separator/>
      </w:r>
    </w:p>
  </w:endnote>
  <w:endnote w:type="continuationSeparator" w:id="0">
    <w:p w14:paraId="38C73BCE" w14:textId="77777777" w:rsidR="00A95239" w:rsidRDefault="00A9523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346C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346C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2295" w14:textId="77777777" w:rsidR="00A95239" w:rsidRDefault="00A95239" w:rsidP="00404DCD">
      <w:pPr>
        <w:spacing w:after="0" w:line="240" w:lineRule="auto"/>
      </w:pPr>
      <w:r>
        <w:separator/>
      </w:r>
    </w:p>
  </w:footnote>
  <w:footnote w:type="continuationSeparator" w:id="0">
    <w:p w14:paraId="23F826D7" w14:textId="77777777" w:rsidR="00A95239" w:rsidRDefault="00A9523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64C055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A5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0F3D"/>
    <w:rsid w:val="0027124F"/>
    <w:rsid w:val="002A36B7"/>
    <w:rsid w:val="002C20EA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0521"/>
    <w:rsid w:val="004848E3"/>
    <w:rsid w:val="00484999"/>
    <w:rsid w:val="0048611F"/>
    <w:rsid w:val="0049435F"/>
    <w:rsid w:val="004A6A60"/>
    <w:rsid w:val="004A703B"/>
    <w:rsid w:val="004D6C1B"/>
    <w:rsid w:val="004E690F"/>
    <w:rsid w:val="005000E4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91C9B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6F450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D5169"/>
    <w:rsid w:val="007F6141"/>
    <w:rsid w:val="008104AE"/>
    <w:rsid w:val="00820569"/>
    <w:rsid w:val="00850E19"/>
    <w:rsid w:val="008749D3"/>
    <w:rsid w:val="008A2CCD"/>
    <w:rsid w:val="008C3419"/>
    <w:rsid w:val="008D0965"/>
    <w:rsid w:val="00933A32"/>
    <w:rsid w:val="0093510B"/>
    <w:rsid w:val="00955499"/>
    <w:rsid w:val="0096009D"/>
    <w:rsid w:val="009853F2"/>
    <w:rsid w:val="00991DAF"/>
    <w:rsid w:val="00996092"/>
    <w:rsid w:val="009B30D1"/>
    <w:rsid w:val="009B4EDD"/>
    <w:rsid w:val="009C570B"/>
    <w:rsid w:val="009F4C30"/>
    <w:rsid w:val="00A01D40"/>
    <w:rsid w:val="00A30B08"/>
    <w:rsid w:val="00A346C8"/>
    <w:rsid w:val="00A571B5"/>
    <w:rsid w:val="00A618C0"/>
    <w:rsid w:val="00A61AFE"/>
    <w:rsid w:val="00A64FC4"/>
    <w:rsid w:val="00A819F3"/>
    <w:rsid w:val="00A93AE2"/>
    <w:rsid w:val="00A95239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94AF0"/>
    <w:rsid w:val="00BA1F66"/>
    <w:rsid w:val="00BB1A70"/>
    <w:rsid w:val="00BB37AA"/>
    <w:rsid w:val="00BB4DCE"/>
    <w:rsid w:val="00BD7B9F"/>
    <w:rsid w:val="00BE6601"/>
    <w:rsid w:val="00BF41AD"/>
    <w:rsid w:val="00C141EA"/>
    <w:rsid w:val="00C5428B"/>
    <w:rsid w:val="00C80AD9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A55D2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73759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CBD5-3A6F-4936-86A6-BCE1517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2021-07-19T04:28:00Z</cp:lastPrinted>
  <dcterms:created xsi:type="dcterms:W3CDTF">2021-07-19T05:15:00Z</dcterms:created>
  <dcterms:modified xsi:type="dcterms:W3CDTF">2021-07-19T09:43:00Z</dcterms:modified>
</cp:coreProperties>
</file>